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38DC8" w14:textId="77777777" w:rsidR="00B21A1D" w:rsidRPr="008C339D" w:rsidRDefault="00B21A1D" w:rsidP="00B21A1D">
      <w:pPr>
        <w:pStyle w:val="GvdeMetni"/>
        <w:jc w:val="center"/>
        <w:rPr>
          <w:rFonts w:ascii="Cambria" w:hAnsi="Cambria" w:cs="Calibri"/>
          <w:sz w:val="22"/>
          <w:szCs w:val="22"/>
        </w:rPr>
      </w:pPr>
    </w:p>
    <w:p w14:paraId="5162F6E4" w14:textId="713C866A" w:rsidR="00B21A1D" w:rsidRPr="008C339D" w:rsidRDefault="00B21A1D" w:rsidP="00B21A1D">
      <w:pPr>
        <w:pStyle w:val="GvdeMetni"/>
        <w:jc w:val="center"/>
        <w:rPr>
          <w:rFonts w:ascii="Cambria" w:hAnsi="Cambria" w:cs="Calibri"/>
          <w:sz w:val="22"/>
          <w:szCs w:val="22"/>
        </w:rPr>
      </w:pPr>
      <w:r>
        <w:rPr>
          <w:rFonts w:ascii="Cambria" w:hAnsi="Cambria" w:cs="Calibri"/>
          <w:noProof/>
          <w:sz w:val="22"/>
          <w:szCs w:val="22"/>
          <w:lang w:val="en-CA" w:eastAsia="en-CA"/>
        </w:rPr>
        <mc:AlternateContent>
          <mc:Choice Requires="wps">
            <w:drawing>
              <wp:anchor distT="0" distB="0" distL="114300" distR="114300" simplePos="0" relativeHeight="251659264" behindDoc="0" locked="0" layoutInCell="1" allowOverlap="1" wp14:anchorId="66E84C6E" wp14:editId="49B649DD">
                <wp:simplePos x="0" y="0"/>
                <wp:positionH relativeFrom="column">
                  <wp:align>center</wp:align>
                </wp:positionH>
                <wp:positionV relativeFrom="paragraph">
                  <wp:posOffset>-57150</wp:posOffset>
                </wp:positionV>
                <wp:extent cx="4978400" cy="0"/>
                <wp:effectExtent l="15875" t="17145" r="15875" b="20955"/>
                <wp:wrapNone/>
                <wp:docPr id="629976250" name="Düz Bağlayıc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78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B888A" id="Düz Bağlayıcı 3" o:spid="_x0000_s1026" style="position:absolute;flip:y;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4.5pt" to="39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" strokeweight="2.25pt"/>
            </w:pict>
          </mc:Fallback>
        </mc:AlternateContent>
      </w:r>
      <w:r w:rsidRPr="008C339D">
        <w:rPr>
          <w:rFonts w:ascii="Cambria" w:hAnsi="Cambria" w:cs="Calibri"/>
          <w:sz w:val="22"/>
          <w:szCs w:val="22"/>
        </w:rPr>
        <w:t>Memorandum of Understanding</w:t>
      </w:r>
    </w:p>
    <w:p w14:paraId="5CA65C5F" w14:textId="340C3D47" w:rsidR="00B21A1D" w:rsidRDefault="00B21A1D" w:rsidP="00B21A1D">
      <w:pPr>
        <w:jc w:val="center"/>
        <w:rPr>
          <w:rFonts w:ascii="Cambria" w:eastAsia="Cambria" w:hAnsi="Cambria" w:cs="Cambria"/>
          <w:sz w:val="23"/>
          <w:szCs w:val="23"/>
        </w:rPr>
      </w:pPr>
      <w:r w:rsidRPr="00A67646">
        <w:rPr>
          <w:rFonts w:ascii="Cambria" w:hAnsi="Cambria"/>
          <w:sz w:val="22"/>
          <w:szCs w:val="22"/>
          <w:lang w:val="en-CA" w:eastAsia="zh-CN"/>
        </w:rPr>
        <w:t xml:space="preserve">This Agreement is </w:t>
      </w:r>
      <w:r w:rsidR="003360B2">
        <w:rPr>
          <w:rFonts w:ascii="Cambria" w:eastAsia="Cambria" w:hAnsi="Cambria" w:cs="Cambria"/>
          <w:sz w:val="23"/>
          <w:szCs w:val="23"/>
        </w:rPr>
        <w:t xml:space="preserve">entered into and executed by and between: </w:t>
      </w:r>
    </w:p>
    <w:p w14:paraId="57033BFE" w14:textId="77777777" w:rsidR="003360B2" w:rsidRPr="00E10BA7" w:rsidRDefault="003360B2" w:rsidP="00B21A1D">
      <w:pPr>
        <w:jc w:val="center"/>
        <w:rPr>
          <w:rFonts w:ascii="Cambria" w:hAnsi="Cambria" w:cs="Calibri"/>
          <w:sz w:val="22"/>
          <w:szCs w:val="22"/>
        </w:rPr>
      </w:pPr>
    </w:p>
    <w:p w14:paraId="753296A7" w14:textId="77777777" w:rsidR="00B21A1D" w:rsidRPr="008C339D" w:rsidRDefault="00B21A1D" w:rsidP="00B21A1D">
      <w:pPr>
        <w:jc w:val="center"/>
        <w:rPr>
          <w:rFonts w:ascii="Cambria" w:hAnsi="Cambria" w:cs="Calibri"/>
          <w:b/>
          <w:sz w:val="22"/>
          <w:szCs w:val="22"/>
          <w:lang w:eastAsia="zh-CN"/>
        </w:rPr>
      </w:pPr>
      <w:r w:rsidRPr="008C339D">
        <w:rPr>
          <w:rFonts w:ascii="Cambria" w:hAnsi="Cambria" w:cs="Calibri"/>
          <w:b/>
          <w:sz w:val="22"/>
          <w:szCs w:val="22"/>
          <w:highlight w:val="yellow"/>
          <w:lang w:eastAsia="zh-CN"/>
        </w:rPr>
        <w:t>[Partner Institution’s Logo]</w:t>
      </w:r>
    </w:p>
    <w:p w14:paraId="30CA8552" w14:textId="42DA7BDE" w:rsidR="00B21A1D" w:rsidRDefault="003360B2" w:rsidP="00B21A1D">
      <w:pPr>
        <w:pStyle w:val="GvdeMetni"/>
        <w:jc w:val="center"/>
        <w:rPr>
          <w:rFonts w:ascii="Cambria" w:hAnsi="Cambria" w:cs="Calibri"/>
          <w:sz w:val="22"/>
          <w:szCs w:val="22"/>
        </w:rPr>
      </w:pPr>
      <w:r w:rsidRPr="008C339D">
        <w:rPr>
          <w:rFonts w:ascii="Cambria" w:hAnsi="Cambria" w:cs="Calibri"/>
          <w:sz w:val="22"/>
          <w:szCs w:val="22"/>
        </w:rPr>
        <w:t>A</w:t>
      </w:r>
      <w:r w:rsidR="00B21A1D" w:rsidRPr="008C339D">
        <w:rPr>
          <w:rFonts w:ascii="Cambria" w:hAnsi="Cambria" w:cs="Calibri"/>
          <w:sz w:val="22"/>
          <w:szCs w:val="22"/>
        </w:rPr>
        <w:t>nd</w:t>
      </w:r>
    </w:p>
    <w:p w14:paraId="1272126D" w14:textId="77777777" w:rsidR="003360B2" w:rsidRPr="008C339D" w:rsidRDefault="003360B2" w:rsidP="00B21A1D">
      <w:pPr>
        <w:pStyle w:val="GvdeMetni"/>
        <w:jc w:val="center"/>
        <w:rPr>
          <w:rFonts w:ascii="Cambria" w:hAnsi="Cambria" w:cs="Calibri"/>
          <w:sz w:val="22"/>
          <w:szCs w:val="22"/>
        </w:rPr>
      </w:pPr>
    </w:p>
    <w:p w14:paraId="64696FFB" w14:textId="4F116F42" w:rsidR="00B21A1D" w:rsidRDefault="003360B2" w:rsidP="00B21A1D">
      <w:pPr>
        <w:pStyle w:val="DzMetin"/>
        <w:jc w:val="center"/>
        <w:rPr>
          <w:rFonts w:ascii="Cambria" w:hAnsi="Cambria" w:cs="Calibri"/>
          <w:b/>
          <w:sz w:val="22"/>
          <w:szCs w:val="22"/>
        </w:rPr>
      </w:pPr>
      <w:r w:rsidRPr="006467A7">
        <w:rPr>
          <w:rFonts w:ascii="Cambria" w:eastAsia="Cambria" w:hAnsi="Cambria" w:cs="Cambria"/>
          <w:b/>
          <w:noProof/>
          <w:color w:val="000000"/>
          <w:sz w:val="44"/>
          <w:szCs w:val="44"/>
        </w:rPr>
        <w:drawing>
          <wp:inline distT="0" distB="0" distL="0" distR="0" wp14:anchorId="6AE62259" wp14:editId="677C3086">
            <wp:extent cx="585694" cy="533400"/>
            <wp:effectExtent l="0" t="0" r="5080" b="0"/>
            <wp:docPr id="2" name="Resim 2" descr="C:\Users\MUHAMMET\Desktop\Adiyaman_Universitesi_(ADYU)_Logosu_TR_Mav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HAMMET\Desktop\Adiyaman_Universitesi_(ADYU)_Logosu_TR_Mavi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1046" cy="547381"/>
                    </a:xfrm>
                    <a:prstGeom prst="rect">
                      <a:avLst/>
                    </a:prstGeom>
                    <a:noFill/>
                    <a:ln>
                      <a:noFill/>
                    </a:ln>
                  </pic:spPr>
                </pic:pic>
              </a:graphicData>
            </a:graphic>
          </wp:inline>
        </w:drawing>
      </w:r>
    </w:p>
    <w:p w14:paraId="62018DD7" w14:textId="77777777" w:rsidR="003360B2" w:rsidRPr="008C339D" w:rsidRDefault="003360B2" w:rsidP="00B21A1D">
      <w:pPr>
        <w:pStyle w:val="DzMetin"/>
        <w:jc w:val="center"/>
        <w:rPr>
          <w:rFonts w:ascii="Cambria" w:hAnsi="Cambria" w:cs="Calibri"/>
          <w:b/>
          <w:sz w:val="22"/>
          <w:szCs w:val="22"/>
        </w:rPr>
      </w:pPr>
    </w:p>
    <w:p w14:paraId="3BF9DE2E" w14:textId="381E23DA" w:rsidR="00B21A1D" w:rsidRDefault="00B21A1D" w:rsidP="00B21A1D">
      <w:pPr>
        <w:pStyle w:val="DzMetin"/>
        <w:jc w:val="center"/>
        <w:rPr>
          <w:rFonts w:ascii="Cambria" w:hAnsi="Cambria"/>
          <w:b/>
          <w:sz w:val="22"/>
          <w:szCs w:val="22"/>
        </w:rPr>
      </w:pPr>
      <w:r>
        <w:rPr>
          <w:rFonts w:ascii="Cambria" w:hAnsi="Cambria"/>
          <w:b/>
          <w:sz w:val="22"/>
          <w:szCs w:val="22"/>
        </w:rPr>
        <w:t xml:space="preserve"> Adiyaman University  </w:t>
      </w:r>
    </w:p>
    <w:p w14:paraId="7A5E2468" w14:textId="77777777" w:rsidR="00B21A1D" w:rsidRDefault="00B21A1D" w:rsidP="00B21A1D">
      <w:pPr>
        <w:pStyle w:val="DzMetin"/>
        <w:jc w:val="center"/>
        <w:rPr>
          <w:rFonts w:ascii="Cambria" w:hAnsi="Cambria"/>
          <w:b/>
          <w:sz w:val="22"/>
          <w:szCs w:val="22"/>
        </w:rPr>
      </w:pPr>
    </w:p>
    <w:p w14:paraId="7BCD570F" w14:textId="087B931F" w:rsidR="00B21A1D" w:rsidRPr="005E34A3" w:rsidRDefault="00B21A1D" w:rsidP="00B21A1D">
      <w:pPr>
        <w:pStyle w:val="DzMetin"/>
        <w:jc w:val="center"/>
        <w:rPr>
          <w:rFonts w:ascii="Cambria" w:hAnsi="Cambria"/>
          <w:b/>
          <w:sz w:val="22"/>
          <w:szCs w:val="22"/>
        </w:rPr>
      </w:pPr>
      <w:r>
        <w:rPr>
          <w:rFonts w:ascii="Cambria" w:hAnsi="Cambria"/>
          <w:b/>
          <w:noProof/>
          <w:sz w:val="22"/>
          <w:szCs w:val="22"/>
          <w:lang w:val="en-CA" w:eastAsia="en-CA"/>
        </w:rPr>
        <mc:AlternateContent>
          <mc:Choice Requires="wps">
            <w:drawing>
              <wp:anchor distT="0" distB="0" distL="114300" distR="114300" simplePos="0" relativeHeight="251660288" behindDoc="0" locked="0" layoutInCell="1" allowOverlap="1" wp14:anchorId="78C90D4C" wp14:editId="588F648B">
                <wp:simplePos x="0" y="0"/>
                <wp:positionH relativeFrom="column">
                  <wp:posOffset>485775</wp:posOffset>
                </wp:positionH>
                <wp:positionV relativeFrom="paragraph">
                  <wp:posOffset>46355</wp:posOffset>
                </wp:positionV>
                <wp:extent cx="4975225" cy="0"/>
                <wp:effectExtent l="0" t="19050" r="34925" b="19050"/>
                <wp:wrapNone/>
                <wp:docPr id="89367256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752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C4CB5" id="Düz Bağlayıcı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5pt,3.65pt" to="430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" strokeweight="2.25pt"/>
            </w:pict>
          </mc:Fallback>
        </mc:AlternateContent>
      </w:r>
    </w:p>
    <w:p w14:paraId="0F91DE2D" w14:textId="54FB9E7E" w:rsidR="00B21A1D" w:rsidRPr="005E34A3" w:rsidRDefault="00B21A1D" w:rsidP="00B21A1D">
      <w:pPr>
        <w:pStyle w:val="KonuBal"/>
        <w:jc w:val="both"/>
        <w:rPr>
          <w:rFonts w:ascii="Cambria" w:hAnsi="Cambria"/>
          <w:bCs/>
          <w:sz w:val="22"/>
          <w:szCs w:val="22"/>
        </w:rPr>
      </w:pPr>
      <w:r w:rsidRPr="005E34A3">
        <w:rPr>
          <w:rFonts w:ascii="Cambria" w:hAnsi="Cambria" w:cs="Arial"/>
          <w:b w:val="0"/>
          <w:sz w:val="22"/>
          <w:szCs w:val="22"/>
        </w:rPr>
        <w:t>In order to achieve a successful and sustainable partnership</w:t>
      </w:r>
      <w:r w:rsidRPr="005E34A3">
        <w:rPr>
          <w:rFonts w:ascii="Cambria" w:hAnsi="Cambria"/>
          <w:b w:val="0"/>
          <w:sz w:val="22"/>
          <w:szCs w:val="22"/>
        </w:rPr>
        <w:t>, the</w:t>
      </w:r>
      <w:r w:rsidRPr="005E34A3">
        <w:rPr>
          <w:rFonts w:ascii="Cambria" w:hAnsi="Cambria"/>
          <w:sz w:val="22"/>
          <w:szCs w:val="22"/>
        </w:rPr>
        <w:t xml:space="preserve"> </w:t>
      </w:r>
      <w:r>
        <w:rPr>
          <w:rFonts w:ascii="Cambria" w:hAnsi="Cambria"/>
          <w:sz w:val="22"/>
          <w:szCs w:val="22"/>
        </w:rPr>
        <w:t>Adiyaman University</w:t>
      </w:r>
      <w:r w:rsidRPr="005E34A3">
        <w:rPr>
          <w:rFonts w:ascii="Cambria" w:hAnsi="Cambria"/>
          <w:sz w:val="22"/>
          <w:szCs w:val="22"/>
        </w:rPr>
        <w:t xml:space="preserve"> </w:t>
      </w:r>
      <w:r w:rsidRPr="005E34A3">
        <w:rPr>
          <w:rFonts w:ascii="Cambria" w:hAnsi="Cambria"/>
          <w:b w:val="0"/>
          <w:sz w:val="22"/>
          <w:szCs w:val="22"/>
        </w:rPr>
        <w:t>(</w:t>
      </w:r>
      <w:r>
        <w:rPr>
          <w:rFonts w:ascii="Cambria" w:hAnsi="Cambria"/>
          <w:b w:val="0"/>
          <w:sz w:val="22"/>
          <w:szCs w:val="22"/>
        </w:rPr>
        <w:t>Adiyaman</w:t>
      </w:r>
      <w:r w:rsidRPr="005E34A3">
        <w:rPr>
          <w:rFonts w:ascii="Cambria" w:hAnsi="Cambria"/>
          <w:b w:val="0"/>
          <w:sz w:val="22"/>
          <w:szCs w:val="22"/>
        </w:rPr>
        <w:t>,</w:t>
      </w:r>
      <w:r>
        <w:rPr>
          <w:rFonts w:ascii="Cambria" w:hAnsi="Cambria"/>
          <w:b w:val="0"/>
          <w:sz w:val="22"/>
          <w:szCs w:val="22"/>
        </w:rPr>
        <w:t xml:space="preserve"> Turkey</w:t>
      </w:r>
      <w:r w:rsidRPr="005E34A3">
        <w:rPr>
          <w:rFonts w:ascii="Cambria" w:hAnsi="Cambria"/>
          <w:b w:val="0"/>
          <w:sz w:val="22"/>
          <w:szCs w:val="22"/>
        </w:rPr>
        <w:t xml:space="preserve">) and </w:t>
      </w:r>
      <w:r w:rsidRPr="005E34A3">
        <w:rPr>
          <w:rFonts w:ascii="Cambria" w:hAnsi="Cambria"/>
          <w:bCs/>
          <w:sz w:val="22"/>
          <w:szCs w:val="22"/>
          <w:highlight w:val="yellow"/>
        </w:rPr>
        <w:t>[Partner Institution’s Name]</w:t>
      </w:r>
      <w:r w:rsidRPr="008C339D">
        <w:rPr>
          <w:rFonts w:ascii="Cambria" w:eastAsia="SimSun" w:hAnsi="Cambria"/>
          <w:b w:val="0"/>
          <w:bCs/>
          <w:sz w:val="22"/>
          <w:szCs w:val="22"/>
          <w:lang w:eastAsia="zh-CN"/>
        </w:rPr>
        <w:t xml:space="preserve"> </w:t>
      </w:r>
      <w:r w:rsidRPr="005E34A3">
        <w:rPr>
          <w:rFonts w:ascii="Cambria" w:hAnsi="Cambria"/>
          <w:b w:val="0"/>
          <w:bCs/>
          <w:sz w:val="22"/>
          <w:szCs w:val="22"/>
          <w:highlight w:val="yellow"/>
        </w:rPr>
        <w:t>([City, Province/State, Country])</w:t>
      </w:r>
      <w:r w:rsidRPr="005E34A3">
        <w:rPr>
          <w:rFonts w:ascii="Cambria" w:hAnsi="Cambria"/>
          <w:b w:val="0"/>
          <w:bCs/>
          <w:sz w:val="22"/>
          <w:szCs w:val="22"/>
        </w:rPr>
        <w:t xml:space="preserve"> (hereinafter jointly referred to as “the Parties”) </w:t>
      </w:r>
      <w:r w:rsidRPr="005E34A3">
        <w:rPr>
          <w:rFonts w:ascii="Cambria" w:hAnsi="Cambria"/>
          <w:b w:val="0"/>
          <w:sz w:val="22"/>
          <w:szCs w:val="22"/>
        </w:rPr>
        <w:t>endorse this Memorandum of Understanding.</w:t>
      </w:r>
      <w:r w:rsidRPr="005E34A3">
        <w:rPr>
          <w:rFonts w:ascii="Cambria" w:hAnsi="Cambria"/>
          <w:sz w:val="22"/>
          <w:szCs w:val="22"/>
        </w:rPr>
        <w:t xml:space="preserve"> </w:t>
      </w:r>
    </w:p>
    <w:p w14:paraId="6A052469" w14:textId="77777777" w:rsidR="00B21A1D" w:rsidRPr="005E34A3" w:rsidRDefault="00B21A1D" w:rsidP="00B21A1D">
      <w:pPr>
        <w:pStyle w:val="DzMetin"/>
        <w:jc w:val="both"/>
        <w:rPr>
          <w:rFonts w:ascii="Cambria" w:hAnsi="Cambria"/>
          <w:sz w:val="22"/>
          <w:szCs w:val="22"/>
        </w:rPr>
      </w:pPr>
    </w:p>
    <w:p w14:paraId="6252B598" w14:textId="77777777" w:rsidR="00B21A1D" w:rsidRPr="005E34A3" w:rsidRDefault="00B21A1D" w:rsidP="00B21A1D">
      <w:pPr>
        <w:pStyle w:val="DzMetin"/>
        <w:jc w:val="both"/>
        <w:rPr>
          <w:rFonts w:ascii="Cambria" w:hAnsi="Cambria"/>
          <w:sz w:val="22"/>
          <w:szCs w:val="22"/>
        </w:rPr>
      </w:pPr>
      <w:r>
        <w:rPr>
          <w:rFonts w:ascii="Cambria" w:hAnsi="Cambria"/>
          <w:sz w:val="22"/>
          <w:szCs w:val="22"/>
        </w:rPr>
        <w:t>The</w:t>
      </w:r>
      <w:r w:rsidRPr="005E34A3">
        <w:rPr>
          <w:rFonts w:ascii="Cambria" w:hAnsi="Cambria"/>
          <w:sz w:val="22"/>
          <w:szCs w:val="22"/>
        </w:rPr>
        <w:t xml:space="preserve"> Parties will make every reasonable effort to encourage direct contact, educational, and research cooperation between their constituents, including students, faculty members, departments, and research institutes, and will endeavour to cooperate in the </w:t>
      </w:r>
      <w:r>
        <w:rPr>
          <w:rFonts w:ascii="Cambria" w:hAnsi="Cambria"/>
          <w:sz w:val="22"/>
          <w:szCs w:val="22"/>
        </w:rPr>
        <w:t xml:space="preserve">fields with which the </w:t>
      </w:r>
      <w:r w:rsidRPr="005E34A3">
        <w:rPr>
          <w:rFonts w:ascii="Cambria" w:hAnsi="Cambria"/>
          <w:sz w:val="22"/>
          <w:szCs w:val="22"/>
        </w:rPr>
        <w:t xml:space="preserve">Parties are concerned. Within spheres that are mutually agreed to, the Parties agree on the following general forms of cooperation: </w:t>
      </w:r>
    </w:p>
    <w:p w14:paraId="1A0D862D" w14:textId="77777777" w:rsidR="00B21A1D" w:rsidRPr="005E34A3" w:rsidRDefault="00B21A1D" w:rsidP="00B21A1D">
      <w:pPr>
        <w:pStyle w:val="DzMetin"/>
        <w:jc w:val="both"/>
        <w:rPr>
          <w:rFonts w:ascii="Cambria" w:hAnsi="Cambria"/>
          <w:sz w:val="22"/>
          <w:szCs w:val="22"/>
        </w:rPr>
      </w:pPr>
    </w:p>
    <w:p w14:paraId="13E12CCA" w14:textId="77777777" w:rsidR="00B21A1D" w:rsidRPr="005E34A3" w:rsidRDefault="00B21A1D" w:rsidP="00B21A1D">
      <w:pPr>
        <w:pStyle w:val="DzMetin"/>
        <w:numPr>
          <w:ilvl w:val="0"/>
          <w:numId w:val="1"/>
        </w:numPr>
        <w:ind w:left="1843" w:hanging="425"/>
        <w:rPr>
          <w:rFonts w:ascii="Cambria" w:hAnsi="Cambria"/>
          <w:sz w:val="22"/>
          <w:szCs w:val="22"/>
        </w:rPr>
      </w:pPr>
      <w:r w:rsidRPr="005E34A3">
        <w:rPr>
          <w:rFonts w:ascii="Cambria" w:hAnsi="Cambria"/>
          <w:sz w:val="22"/>
          <w:szCs w:val="22"/>
        </w:rPr>
        <w:t>Joint educational and research activities;</w:t>
      </w:r>
    </w:p>
    <w:p w14:paraId="407FFCF3" w14:textId="77777777" w:rsidR="00B21A1D" w:rsidRPr="005E34A3" w:rsidRDefault="00B21A1D" w:rsidP="00B21A1D">
      <w:pPr>
        <w:pStyle w:val="DzMetin"/>
        <w:numPr>
          <w:ilvl w:val="0"/>
          <w:numId w:val="1"/>
        </w:numPr>
        <w:ind w:left="1843" w:hanging="425"/>
        <w:rPr>
          <w:rFonts w:ascii="Cambria" w:hAnsi="Cambria"/>
          <w:sz w:val="22"/>
          <w:szCs w:val="22"/>
        </w:rPr>
      </w:pPr>
      <w:r w:rsidRPr="005E34A3">
        <w:rPr>
          <w:rFonts w:ascii="Cambria" w:hAnsi="Cambria"/>
          <w:sz w:val="22"/>
          <w:szCs w:val="22"/>
        </w:rPr>
        <w:t>Exchange of academic materials and academic publications;</w:t>
      </w:r>
    </w:p>
    <w:p w14:paraId="0917DFA1" w14:textId="77777777" w:rsidR="00B21A1D" w:rsidRPr="005E34A3" w:rsidRDefault="00B21A1D" w:rsidP="00B21A1D">
      <w:pPr>
        <w:pStyle w:val="DzMetin"/>
        <w:numPr>
          <w:ilvl w:val="0"/>
          <w:numId w:val="1"/>
        </w:numPr>
        <w:ind w:left="1843" w:hanging="425"/>
        <w:rPr>
          <w:rFonts w:ascii="Cambria" w:hAnsi="Cambria"/>
          <w:sz w:val="22"/>
          <w:szCs w:val="22"/>
        </w:rPr>
      </w:pPr>
      <w:r w:rsidRPr="005E34A3">
        <w:rPr>
          <w:rFonts w:ascii="Cambria" w:hAnsi="Cambria"/>
          <w:sz w:val="22"/>
          <w:szCs w:val="22"/>
        </w:rPr>
        <w:t>Exchange of faculty members for research, lectures, and discussions;</w:t>
      </w:r>
    </w:p>
    <w:p w14:paraId="73EAE5CC" w14:textId="77777777" w:rsidR="00B21A1D" w:rsidRPr="005E34A3" w:rsidRDefault="00B21A1D" w:rsidP="00B21A1D">
      <w:pPr>
        <w:pStyle w:val="DzMetin"/>
        <w:numPr>
          <w:ilvl w:val="0"/>
          <w:numId w:val="1"/>
        </w:numPr>
        <w:ind w:left="1843" w:hanging="425"/>
        <w:rPr>
          <w:rFonts w:ascii="Cambria" w:hAnsi="Cambria"/>
          <w:sz w:val="22"/>
          <w:szCs w:val="22"/>
        </w:rPr>
      </w:pPr>
      <w:r w:rsidRPr="005E34A3">
        <w:rPr>
          <w:rFonts w:ascii="Cambria" w:hAnsi="Cambria"/>
          <w:sz w:val="22"/>
          <w:szCs w:val="22"/>
        </w:rPr>
        <w:t>Exchange of students for study and research</w:t>
      </w:r>
      <w:r w:rsidRPr="008C339D">
        <w:rPr>
          <w:rFonts w:ascii="Cambria" w:eastAsia="SimSun" w:hAnsi="Cambria"/>
          <w:sz w:val="22"/>
          <w:szCs w:val="22"/>
          <w:lang w:eastAsia="zh-CN"/>
        </w:rPr>
        <w:t>.</w:t>
      </w:r>
    </w:p>
    <w:p w14:paraId="157EB9CC" w14:textId="77777777" w:rsidR="00B21A1D" w:rsidRPr="005E34A3" w:rsidRDefault="00B21A1D" w:rsidP="00B21A1D">
      <w:pPr>
        <w:pStyle w:val="DzMetin"/>
        <w:jc w:val="both"/>
        <w:rPr>
          <w:rFonts w:ascii="Cambria" w:hAnsi="Cambria"/>
          <w:sz w:val="22"/>
          <w:szCs w:val="22"/>
        </w:rPr>
      </w:pPr>
    </w:p>
    <w:p w14:paraId="39AA9629" w14:textId="77777777" w:rsidR="00B21A1D" w:rsidRPr="005E34A3" w:rsidRDefault="00B21A1D" w:rsidP="00B21A1D">
      <w:pPr>
        <w:pStyle w:val="DzMetin"/>
        <w:jc w:val="both"/>
        <w:rPr>
          <w:rFonts w:ascii="Cambria" w:hAnsi="Cambria"/>
          <w:sz w:val="22"/>
          <w:szCs w:val="22"/>
        </w:rPr>
      </w:pPr>
      <w:r w:rsidRPr="005E34A3">
        <w:rPr>
          <w:rFonts w:ascii="Cambria" w:hAnsi="Cambria"/>
          <w:sz w:val="22"/>
          <w:szCs w:val="22"/>
        </w:rPr>
        <w:t>Themes of joint activity and the conditions for utilising the results achieved and arrangements for all forms of cooperation including visits and exchanges will be neg</w:t>
      </w:r>
      <w:r>
        <w:rPr>
          <w:rFonts w:ascii="Cambria" w:hAnsi="Cambria"/>
          <w:sz w:val="22"/>
          <w:szCs w:val="22"/>
        </w:rPr>
        <w:t xml:space="preserve">otiated for each specific case. The Parties </w:t>
      </w:r>
      <w:r w:rsidRPr="008C339D">
        <w:rPr>
          <w:rFonts w:ascii="Cambria" w:eastAsia="SimSun" w:hAnsi="Cambria"/>
          <w:sz w:val="22"/>
          <w:szCs w:val="22"/>
          <w:lang w:eastAsia="zh-CN"/>
        </w:rPr>
        <w:t xml:space="preserve">understand </w:t>
      </w:r>
      <w:r w:rsidRPr="005E34A3">
        <w:rPr>
          <w:rFonts w:ascii="Cambria" w:hAnsi="Cambria"/>
          <w:sz w:val="22"/>
          <w:szCs w:val="22"/>
        </w:rPr>
        <w:t xml:space="preserve">that all financial arrangements will be negotiated and identified </w:t>
      </w:r>
      <w:r w:rsidRPr="008C339D">
        <w:rPr>
          <w:rFonts w:ascii="Cambria" w:eastAsia="SimSun" w:hAnsi="Cambria"/>
          <w:sz w:val="22"/>
          <w:szCs w:val="22"/>
          <w:lang w:eastAsia="zh-CN"/>
        </w:rPr>
        <w:t xml:space="preserve">in an agreement </w:t>
      </w:r>
      <w:r w:rsidRPr="005E34A3">
        <w:rPr>
          <w:rFonts w:ascii="Cambria" w:hAnsi="Cambria"/>
          <w:sz w:val="22"/>
          <w:szCs w:val="22"/>
        </w:rPr>
        <w:t>prior to the commencement of the associated activities listed above.</w:t>
      </w:r>
    </w:p>
    <w:p w14:paraId="604F6E92" w14:textId="77777777" w:rsidR="00B21A1D" w:rsidRPr="005E34A3" w:rsidRDefault="00B21A1D" w:rsidP="00B21A1D">
      <w:pPr>
        <w:pStyle w:val="DzMetin"/>
        <w:tabs>
          <w:tab w:val="left" w:pos="5325"/>
        </w:tabs>
        <w:jc w:val="both"/>
        <w:rPr>
          <w:rFonts w:ascii="Cambria" w:hAnsi="Cambria"/>
          <w:sz w:val="22"/>
          <w:szCs w:val="22"/>
        </w:rPr>
      </w:pPr>
      <w:r w:rsidRPr="005E34A3">
        <w:rPr>
          <w:rFonts w:ascii="Cambria" w:hAnsi="Cambria"/>
          <w:sz w:val="22"/>
          <w:szCs w:val="22"/>
        </w:rPr>
        <w:tab/>
      </w:r>
    </w:p>
    <w:p w14:paraId="6251C269" w14:textId="77777777" w:rsidR="00B21A1D" w:rsidRPr="00C501E6" w:rsidRDefault="00B21A1D" w:rsidP="00B21A1D">
      <w:pPr>
        <w:pStyle w:val="DzMetin"/>
        <w:jc w:val="both"/>
        <w:rPr>
          <w:rFonts w:ascii="Cambria" w:hAnsi="Cambria"/>
          <w:sz w:val="22"/>
          <w:szCs w:val="22"/>
        </w:rPr>
      </w:pPr>
      <w:r w:rsidRPr="005E34A3">
        <w:rPr>
          <w:rFonts w:ascii="Cambria" w:hAnsi="Cambria"/>
          <w:sz w:val="22"/>
          <w:szCs w:val="22"/>
        </w:rPr>
        <w:t xml:space="preserve">It is understood that the implementation of this Memorandum of Understanding will commence on the </w:t>
      </w:r>
      <w:r w:rsidRPr="008C339D">
        <w:rPr>
          <w:rFonts w:ascii="Cambria" w:eastAsia="SimSun" w:hAnsi="Cambria"/>
          <w:sz w:val="22"/>
          <w:szCs w:val="22"/>
          <w:lang w:eastAsia="zh-CN"/>
        </w:rPr>
        <w:t>Effective Date</w:t>
      </w:r>
      <w:r w:rsidRPr="005E34A3">
        <w:rPr>
          <w:rFonts w:ascii="Cambria" w:eastAsia="SimSun" w:hAnsi="Cambria"/>
          <w:sz w:val="22"/>
          <w:szCs w:val="22"/>
          <w:lang w:eastAsia="zh-CN"/>
        </w:rPr>
        <w:t>,</w:t>
      </w:r>
      <w:r w:rsidRPr="005E34A3">
        <w:rPr>
          <w:rFonts w:ascii="Cambria" w:hAnsi="Cambria"/>
          <w:sz w:val="22"/>
          <w:szCs w:val="22"/>
        </w:rPr>
        <w:t xml:space="preserve"> and will continue thereafter </w:t>
      </w:r>
      <w:r w:rsidRPr="006A62D2">
        <w:rPr>
          <w:rFonts w:ascii="Cambria" w:hAnsi="Cambria"/>
          <w:sz w:val="22"/>
          <w:szCs w:val="22"/>
        </w:rPr>
        <w:t xml:space="preserve">for </w:t>
      </w:r>
      <w:r>
        <w:rPr>
          <w:rFonts w:ascii="Cambria" w:hAnsi="Cambria"/>
          <w:sz w:val="22"/>
          <w:szCs w:val="22"/>
        </w:rPr>
        <w:t>five</w:t>
      </w:r>
      <w:r w:rsidRPr="006A62D2">
        <w:rPr>
          <w:rFonts w:ascii="Cambria" w:hAnsi="Cambria"/>
          <w:sz w:val="22"/>
          <w:szCs w:val="22"/>
        </w:rPr>
        <w:t xml:space="preserve"> </w:t>
      </w:r>
      <w:r>
        <w:rPr>
          <w:rFonts w:ascii="Cambria" w:hAnsi="Cambria"/>
          <w:sz w:val="22"/>
          <w:szCs w:val="22"/>
        </w:rPr>
        <w:t>(5)</w:t>
      </w:r>
      <w:r w:rsidRPr="006A62D2">
        <w:rPr>
          <w:rFonts w:ascii="Cambria" w:hAnsi="Cambria"/>
          <w:sz w:val="22"/>
          <w:szCs w:val="22"/>
        </w:rPr>
        <w:t xml:space="preserve"> years,</w:t>
      </w:r>
      <w:r w:rsidRPr="005E34A3">
        <w:rPr>
          <w:rFonts w:ascii="Cambria" w:hAnsi="Cambria"/>
          <w:sz w:val="22"/>
          <w:szCs w:val="22"/>
        </w:rPr>
        <w:t xml:space="preserve"> subject from time to time to revision or modification by mutual agreement. Representatives from</w:t>
      </w:r>
      <w:r>
        <w:rPr>
          <w:rFonts w:ascii="Cambria" w:hAnsi="Cambria"/>
          <w:sz w:val="22"/>
          <w:szCs w:val="22"/>
        </w:rPr>
        <w:t xml:space="preserve"> the Parties </w:t>
      </w:r>
      <w:r w:rsidRPr="005E34A3">
        <w:rPr>
          <w:rFonts w:ascii="Cambria" w:hAnsi="Cambria"/>
          <w:sz w:val="22"/>
          <w:szCs w:val="22"/>
        </w:rPr>
        <w:t>will discuss the terms of a renewal at least six (6) months prior to the natural termination of the current Memorandum of Understanding.</w:t>
      </w:r>
      <w:r>
        <w:rPr>
          <w:rFonts w:ascii="Cambria" w:hAnsi="Cambria"/>
          <w:sz w:val="22"/>
          <w:szCs w:val="22"/>
        </w:rPr>
        <w:t xml:space="preserve"> </w:t>
      </w:r>
      <w:r w:rsidRPr="00C501E6">
        <w:rPr>
          <w:rFonts w:ascii="Cambria" w:hAnsi="Cambria"/>
          <w:sz w:val="22"/>
          <w:szCs w:val="22"/>
        </w:rPr>
        <w:t>In case of difference between the English and [Language] version, the English text will prevail.</w:t>
      </w:r>
    </w:p>
    <w:p w14:paraId="759C1B25" w14:textId="77777777" w:rsidR="00B21A1D" w:rsidRPr="008C339D" w:rsidRDefault="00B21A1D" w:rsidP="00B21A1D">
      <w:pPr>
        <w:pStyle w:val="DzMetin"/>
        <w:jc w:val="both"/>
        <w:rPr>
          <w:rFonts w:ascii="Cambria" w:eastAsia="SimSun" w:hAnsi="Cambria"/>
          <w:sz w:val="22"/>
          <w:szCs w:val="22"/>
          <w:lang w:eastAsia="zh-C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819"/>
      </w:tblGrid>
      <w:tr w:rsidR="00B21A1D" w:rsidRPr="005E34A3" w14:paraId="0ACE7FDB" w14:textId="77777777" w:rsidTr="00A27296">
        <w:tc>
          <w:tcPr>
            <w:tcW w:w="4820" w:type="dxa"/>
          </w:tcPr>
          <w:p w14:paraId="00CA54F4" w14:textId="77777777" w:rsidR="00B21A1D" w:rsidRPr="005E34A3" w:rsidRDefault="00B21A1D" w:rsidP="00A27296">
            <w:pPr>
              <w:pStyle w:val="DefinitionTerm"/>
              <w:tabs>
                <w:tab w:val="left" w:pos="720"/>
              </w:tabs>
              <w:spacing w:before="100" w:after="100"/>
              <w:rPr>
                <w:rFonts w:ascii="Cambria" w:hAnsi="Cambria"/>
                <w:sz w:val="22"/>
                <w:szCs w:val="22"/>
                <w:highlight w:val="yellow"/>
                <w:lang w:val="en-US"/>
              </w:rPr>
            </w:pPr>
            <w:r w:rsidRPr="005E34A3">
              <w:rPr>
                <w:rFonts w:ascii="Cambria" w:hAnsi="Cambria"/>
                <w:sz w:val="22"/>
                <w:szCs w:val="22"/>
                <w:highlight w:val="yellow"/>
              </w:rPr>
              <w:t>Signed in</w:t>
            </w:r>
            <w:r>
              <w:rPr>
                <w:rFonts w:ascii="Cambria" w:hAnsi="Cambria"/>
                <w:sz w:val="22"/>
                <w:szCs w:val="22"/>
                <w:highlight w:val="yellow"/>
                <w:lang w:eastAsia="ko-KR"/>
              </w:rPr>
              <w:t xml:space="preserve"> [City]</w:t>
            </w:r>
            <w:r w:rsidRPr="005E34A3">
              <w:rPr>
                <w:rFonts w:ascii="Cambria" w:hAnsi="Cambria"/>
                <w:sz w:val="22"/>
                <w:szCs w:val="22"/>
                <w:highlight w:val="yellow"/>
                <w:lang w:eastAsia="zh-CN"/>
              </w:rPr>
              <w:t xml:space="preserve">, </w:t>
            </w:r>
            <w:r>
              <w:rPr>
                <w:rFonts w:ascii="Cambria" w:hAnsi="Cambria"/>
                <w:sz w:val="22"/>
                <w:szCs w:val="22"/>
                <w:highlight w:val="yellow"/>
                <w:lang w:eastAsia="ko-KR"/>
              </w:rPr>
              <w:t>[C</w:t>
            </w:r>
            <w:r w:rsidRPr="005E34A3">
              <w:rPr>
                <w:rFonts w:ascii="Cambria" w:hAnsi="Cambria"/>
                <w:sz w:val="22"/>
                <w:szCs w:val="22"/>
                <w:highlight w:val="yellow"/>
                <w:lang w:eastAsia="ko-KR"/>
              </w:rPr>
              <w:t>ountry]</w:t>
            </w:r>
          </w:p>
          <w:p w14:paraId="6D29C784" w14:textId="77777777" w:rsidR="00B21A1D" w:rsidRPr="008C339D" w:rsidRDefault="00B21A1D" w:rsidP="00A27296">
            <w:pPr>
              <w:rPr>
                <w:rFonts w:ascii="Cambria" w:hAnsi="Cambria"/>
                <w:sz w:val="22"/>
                <w:szCs w:val="22"/>
                <w:lang w:eastAsia="zh-CN"/>
              </w:rPr>
            </w:pPr>
            <w:r w:rsidRPr="005E34A3">
              <w:rPr>
                <w:rFonts w:ascii="Cambria" w:hAnsi="Cambria"/>
                <w:sz w:val="22"/>
                <w:szCs w:val="22"/>
              </w:rPr>
              <w:t>on the ____day of _______________________, 20</w:t>
            </w:r>
            <w:r w:rsidRPr="008C339D">
              <w:rPr>
                <w:rFonts w:ascii="Cambria" w:hAnsi="Cambria"/>
                <w:sz w:val="22"/>
                <w:szCs w:val="22"/>
                <w:lang w:eastAsia="zh-CN"/>
              </w:rPr>
              <w:t>2___</w:t>
            </w:r>
          </w:p>
          <w:p w14:paraId="130C9946" w14:textId="77777777" w:rsidR="00B21A1D" w:rsidRPr="008C339D" w:rsidRDefault="00B21A1D" w:rsidP="00A27296">
            <w:pPr>
              <w:pStyle w:val="DefinitionList"/>
              <w:ind w:left="0"/>
              <w:rPr>
                <w:rFonts w:ascii="Cambria" w:hAnsi="Cambria" w:cs="Calibri"/>
                <w:b/>
                <w:sz w:val="22"/>
                <w:szCs w:val="22"/>
                <w:highlight w:val="yellow"/>
              </w:rPr>
            </w:pPr>
            <w:r w:rsidRPr="008C339D">
              <w:rPr>
                <w:rFonts w:ascii="Cambria" w:hAnsi="Cambria" w:cs="Calibri"/>
                <w:b/>
                <w:sz w:val="22"/>
                <w:szCs w:val="22"/>
                <w:highlight w:val="yellow"/>
              </w:rPr>
              <w:t>[Signee’s Name]</w:t>
            </w:r>
          </w:p>
          <w:p w14:paraId="6560D2A4" w14:textId="77777777" w:rsidR="00B21A1D" w:rsidRPr="005E34A3" w:rsidRDefault="00B21A1D" w:rsidP="00A27296">
            <w:pPr>
              <w:pStyle w:val="DefinitionList"/>
              <w:ind w:left="0"/>
              <w:rPr>
                <w:rFonts w:ascii="Cambria" w:hAnsi="Cambria"/>
                <w:sz w:val="22"/>
                <w:szCs w:val="22"/>
                <w:highlight w:val="yellow"/>
              </w:rPr>
            </w:pPr>
            <w:r>
              <w:rPr>
                <w:rFonts w:ascii="Cambria" w:hAnsi="Cambria"/>
                <w:sz w:val="22"/>
                <w:szCs w:val="22"/>
                <w:highlight w:val="yellow"/>
              </w:rPr>
              <w:t>[Title</w:t>
            </w:r>
            <w:r w:rsidRPr="005E34A3">
              <w:rPr>
                <w:rFonts w:ascii="Cambria" w:hAnsi="Cambria"/>
                <w:sz w:val="22"/>
                <w:szCs w:val="22"/>
                <w:highlight w:val="yellow"/>
              </w:rPr>
              <w:t>]</w:t>
            </w:r>
            <w:r w:rsidRPr="005E34A3">
              <w:rPr>
                <w:rFonts w:ascii="Cambria" w:hAnsi="Cambria"/>
                <w:sz w:val="22"/>
                <w:szCs w:val="22"/>
                <w:highlight w:val="yellow"/>
              </w:rPr>
              <w:tab/>
            </w:r>
            <w:r w:rsidRPr="005E34A3">
              <w:rPr>
                <w:rFonts w:ascii="Cambria" w:hAnsi="Cambria"/>
                <w:sz w:val="22"/>
                <w:szCs w:val="22"/>
                <w:highlight w:val="yellow"/>
              </w:rPr>
              <w:tab/>
            </w:r>
            <w:r w:rsidRPr="005E34A3">
              <w:rPr>
                <w:rFonts w:ascii="Cambria" w:hAnsi="Cambria"/>
                <w:sz w:val="22"/>
                <w:szCs w:val="22"/>
                <w:highlight w:val="yellow"/>
              </w:rPr>
              <w:tab/>
            </w:r>
            <w:r w:rsidRPr="005E34A3">
              <w:rPr>
                <w:rFonts w:ascii="Cambria" w:hAnsi="Cambria"/>
                <w:sz w:val="22"/>
                <w:szCs w:val="22"/>
                <w:highlight w:val="yellow"/>
              </w:rPr>
              <w:tab/>
              <w:t xml:space="preserve">  </w:t>
            </w:r>
          </w:p>
          <w:p w14:paraId="4E7DD0F8" w14:textId="77777777" w:rsidR="00B21A1D" w:rsidRPr="005E34A3" w:rsidRDefault="00B21A1D" w:rsidP="00A27296">
            <w:pPr>
              <w:pStyle w:val="DefinitionList"/>
              <w:spacing w:after="240"/>
              <w:ind w:left="0"/>
              <w:rPr>
                <w:rFonts w:ascii="Cambria" w:hAnsi="Cambria"/>
                <w:sz w:val="22"/>
                <w:szCs w:val="22"/>
                <w:lang w:val="en-CA"/>
              </w:rPr>
            </w:pPr>
            <w:r>
              <w:rPr>
                <w:rFonts w:ascii="Cambria" w:hAnsi="Cambria"/>
                <w:sz w:val="22"/>
                <w:szCs w:val="22"/>
                <w:highlight w:val="yellow"/>
              </w:rPr>
              <w:t>[</w:t>
            </w:r>
            <w:r w:rsidRPr="005E34A3">
              <w:rPr>
                <w:rFonts w:ascii="Cambria" w:hAnsi="Cambria"/>
                <w:sz w:val="22"/>
                <w:szCs w:val="22"/>
                <w:highlight w:val="yellow"/>
              </w:rPr>
              <w:t xml:space="preserve">Partner </w:t>
            </w:r>
            <w:r>
              <w:rPr>
                <w:rFonts w:ascii="Cambria" w:hAnsi="Cambria"/>
                <w:sz w:val="22"/>
                <w:szCs w:val="22"/>
                <w:highlight w:val="yellow"/>
              </w:rPr>
              <w:t>Institution’s Name</w:t>
            </w:r>
            <w:r w:rsidRPr="005E34A3">
              <w:rPr>
                <w:rFonts w:ascii="Cambria" w:hAnsi="Cambria"/>
                <w:sz w:val="22"/>
                <w:szCs w:val="22"/>
                <w:highlight w:val="yellow"/>
              </w:rPr>
              <w:t>]</w:t>
            </w:r>
          </w:p>
        </w:tc>
        <w:tc>
          <w:tcPr>
            <w:tcW w:w="4819" w:type="dxa"/>
          </w:tcPr>
          <w:p w14:paraId="4BC68971" w14:textId="5CFD5592" w:rsidR="00B21A1D" w:rsidRPr="005E34A3" w:rsidRDefault="00B21A1D" w:rsidP="00A27296">
            <w:pPr>
              <w:pStyle w:val="DefinitionTerm"/>
              <w:tabs>
                <w:tab w:val="left" w:pos="720"/>
              </w:tabs>
              <w:spacing w:before="100" w:after="100"/>
              <w:jc w:val="right"/>
              <w:rPr>
                <w:rFonts w:ascii="Cambria" w:hAnsi="Cambria"/>
                <w:sz w:val="22"/>
                <w:szCs w:val="22"/>
              </w:rPr>
            </w:pPr>
            <w:r w:rsidRPr="005E34A3">
              <w:rPr>
                <w:rFonts w:ascii="Cambria" w:hAnsi="Cambria"/>
                <w:sz w:val="22"/>
                <w:szCs w:val="22"/>
              </w:rPr>
              <w:t xml:space="preserve">Signed in </w:t>
            </w:r>
            <w:r>
              <w:rPr>
                <w:rFonts w:ascii="Cambria" w:hAnsi="Cambria"/>
                <w:sz w:val="22"/>
                <w:szCs w:val="22"/>
              </w:rPr>
              <w:t>Adiyaman</w:t>
            </w:r>
            <w:r w:rsidRPr="005E34A3">
              <w:rPr>
                <w:rFonts w:ascii="Cambria" w:hAnsi="Cambria"/>
                <w:sz w:val="22"/>
                <w:szCs w:val="22"/>
                <w:lang w:eastAsia="zh-CN"/>
              </w:rPr>
              <w:t xml:space="preserve">, </w:t>
            </w:r>
            <w:r>
              <w:rPr>
                <w:rFonts w:ascii="Cambria" w:hAnsi="Cambria"/>
                <w:sz w:val="22"/>
                <w:szCs w:val="22"/>
                <w:lang w:eastAsia="zh-CN"/>
              </w:rPr>
              <w:t>Turkey</w:t>
            </w:r>
          </w:p>
          <w:p w14:paraId="1A939B9B" w14:textId="472BB415" w:rsidR="00B21A1D" w:rsidRPr="008C339D" w:rsidRDefault="00B21A1D" w:rsidP="00A27296">
            <w:pPr>
              <w:jc w:val="right"/>
              <w:rPr>
                <w:rFonts w:ascii="Cambria" w:hAnsi="Cambria"/>
                <w:sz w:val="22"/>
                <w:szCs w:val="22"/>
                <w:lang w:eastAsia="zh-CN"/>
              </w:rPr>
            </w:pPr>
            <w:r w:rsidRPr="005E34A3">
              <w:rPr>
                <w:rFonts w:ascii="Cambria" w:hAnsi="Cambria"/>
                <w:sz w:val="22"/>
                <w:szCs w:val="22"/>
              </w:rPr>
              <w:t>on the ____ day of _______________________, 20</w:t>
            </w:r>
            <w:r w:rsidRPr="008C339D">
              <w:rPr>
                <w:rFonts w:ascii="Cambria" w:hAnsi="Cambria"/>
                <w:sz w:val="22"/>
                <w:szCs w:val="22"/>
                <w:lang w:eastAsia="zh-CN"/>
              </w:rPr>
              <w:t>2__</w:t>
            </w:r>
          </w:p>
          <w:p w14:paraId="7C5BD65C" w14:textId="0820B473" w:rsidR="00B21A1D" w:rsidRPr="008C339D" w:rsidRDefault="00B21A1D" w:rsidP="00A27296">
            <w:pPr>
              <w:pStyle w:val="DefinitionList"/>
              <w:jc w:val="right"/>
              <w:rPr>
                <w:rFonts w:ascii="Cambria" w:hAnsi="Cambria" w:cs="Calibri"/>
                <w:b/>
                <w:sz w:val="22"/>
                <w:szCs w:val="22"/>
              </w:rPr>
            </w:pPr>
            <w:r>
              <w:rPr>
                <w:rFonts w:ascii="Cambria" w:hAnsi="Cambria" w:cs="Calibri"/>
                <w:b/>
                <w:sz w:val="22"/>
                <w:szCs w:val="22"/>
              </w:rPr>
              <w:t xml:space="preserve">Prof. Dr. </w:t>
            </w:r>
            <w:r w:rsidR="003360B2">
              <w:rPr>
                <w:rFonts w:ascii="Cambria" w:hAnsi="Cambria" w:cs="Calibri"/>
                <w:b/>
                <w:sz w:val="22"/>
                <w:szCs w:val="22"/>
              </w:rPr>
              <w:t>Mehmet KELEŞ</w:t>
            </w:r>
          </w:p>
          <w:p w14:paraId="6A3B94F6" w14:textId="40BCB70C" w:rsidR="00B21A1D" w:rsidRPr="005E34A3" w:rsidRDefault="00B21A1D" w:rsidP="00A27296">
            <w:pPr>
              <w:pStyle w:val="DefinitionTerm"/>
              <w:jc w:val="right"/>
              <w:rPr>
                <w:rFonts w:ascii="Cambria" w:hAnsi="Cambria"/>
                <w:sz w:val="22"/>
                <w:szCs w:val="22"/>
              </w:rPr>
            </w:pPr>
            <w:r>
              <w:rPr>
                <w:rFonts w:ascii="Cambria" w:hAnsi="Cambria"/>
                <w:sz w:val="22"/>
                <w:szCs w:val="22"/>
              </w:rPr>
              <w:t xml:space="preserve"> </w:t>
            </w:r>
            <w:r>
              <w:rPr>
                <w:rFonts w:ascii="Cambria" w:hAnsi="Cambria"/>
                <w:sz w:val="22"/>
                <w:szCs w:val="22"/>
              </w:rPr>
              <w:t xml:space="preserve">President </w:t>
            </w:r>
            <w:r w:rsidRPr="005E34A3">
              <w:rPr>
                <w:rFonts w:ascii="Cambria" w:hAnsi="Cambria"/>
                <w:sz w:val="22"/>
                <w:szCs w:val="22"/>
              </w:rPr>
              <w:br/>
            </w:r>
            <w:r>
              <w:rPr>
                <w:rFonts w:ascii="Cambria" w:hAnsi="Cambria"/>
                <w:sz w:val="22"/>
                <w:szCs w:val="22"/>
              </w:rPr>
              <w:t xml:space="preserve">Adiyaman </w:t>
            </w:r>
            <w:r w:rsidRPr="005E34A3">
              <w:rPr>
                <w:rFonts w:ascii="Cambria" w:hAnsi="Cambria"/>
                <w:sz w:val="22"/>
                <w:szCs w:val="22"/>
              </w:rPr>
              <w:t xml:space="preserve">University </w:t>
            </w:r>
          </w:p>
        </w:tc>
      </w:tr>
    </w:tbl>
    <w:p w14:paraId="2F0BA9E9" w14:textId="77777777" w:rsidR="00B21A1D" w:rsidRPr="005E34A3" w:rsidRDefault="00B21A1D" w:rsidP="00B21A1D">
      <w:pPr>
        <w:rPr>
          <w:rFonts w:ascii="Cambria" w:hAnsi="Cambria"/>
          <w:sz w:val="4"/>
          <w:szCs w:val="22"/>
          <w:lang w:val="en-CA"/>
        </w:rPr>
      </w:pPr>
    </w:p>
    <w:p w14:paraId="75FD57A7" w14:textId="77777777" w:rsidR="00AC65B2" w:rsidRDefault="00AC65B2"/>
    <w:sectPr w:rsidR="00AC65B2" w:rsidSect="00B21A1D">
      <w:headerReference w:type="default" r:id="rId6"/>
      <w:footerReference w:type="default" r:id="rId7"/>
      <w:pgSz w:w="12240" w:h="15840"/>
      <w:pgMar w:top="1134" w:right="1440" w:bottom="1134" w:left="1440" w:header="578" w:footer="28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A2"/>
    <w:family w:val="modern"/>
    <w:pitch w:val="fixed"/>
    <w:sig w:usb0="E0002EFF" w:usb1="C0007843" w:usb2="00000009" w:usb3="00000000" w:csb0="000001FF" w:csb1="00000000"/>
  </w:font>
  <w:font w:name="Times">
    <w:panose1 w:val="02020603050405020304"/>
    <w:charset w:val="A2"/>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altName w:val="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6CC87" w14:textId="77777777" w:rsidR="003360B2" w:rsidRDefault="003360B2">
    <w:pPr>
      <w:tabs>
        <w:tab w:val="right" w:pos="9504"/>
      </w:tabs>
      <w:spacing w:before="0" w:after="0" w:line="240" w:lineRule="exact"/>
      <w:rPr>
        <w:rFonts w:ascii="Times" w:hAnsi="Times"/>
        <w:sz w:val="11"/>
        <w:szCs w:val="11"/>
      </w:rPr>
    </w:pPr>
    <w:r>
      <w:rPr>
        <w:rFonts w:ascii="Times" w:hAnsi="Times"/>
        <w:sz w:val="11"/>
        <w:szCs w:val="11"/>
      </w:rPr>
      <w:tab/>
    </w:r>
  </w:p>
  <w:p w14:paraId="1DC1342E" w14:textId="77777777" w:rsidR="003360B2" w:rsidRDefault="003360B2">
    <w:pPr>
      <w:spacing w:before="0" w:after="0" w:line="240" w:lineRule="exact"/>
      <w:rPr>
        <w:rFonts w:ascii="Times" w:hAnsi="Times"/>
        <w:sz w:val="11"/>
        <w:szCs w:val="1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700D8" w14:textId="77777777" w:rsidR="003360B2" w:rsidRDefault="003360B2">
    <w:pPr>
      <w:pStyle w:val="stBilgi"/>
    </w:pPr>
    <w:r>
      <w:rPr>
        <w:noProof/>
        <w:lang w:val="en-US" w:eastAsia="zh-TW"/>
      </w:rPr>
      <w:pict w14:anchorId="26094E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7413D"/>
    <w:multiLevelType w:val="hybridMultilevel"/>
    <w:tmpl w:val="FCFAC1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940212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A1D"/>
    <w:rsid w:val="003360B2"/>
    <w:rsid w:val="00882628"/>
    <w:rsid w:val="00AC65B2"/>
    <w:rsid w:val="00B21A1D"/>
    <w:rsid w:val="00D46A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14A9DDE"/>
  <w15:chartTrackingRefBased/>
  <w15:docId w15:val="{6CB3F4AF-5797-45B7-AC10-22CEE077D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A1D"/>
    <w:pPr>
      <w:widowControl w:val="0"/>
      <w:spacing w:before="100" w:after="100" w:line="240" w:lineRule="auto"/>
    </w:pPr>
    <w:rPr>
      <w:rFonts w:ascii="Times New Roman" w:eastAsia="SimSun" w:hAnsi="Times New Roman" w:cs="Times New Roman"/>
      <w:snapToGrid w:val="0"/>
      <w:kern w:val="0"/>
      <w:sz w:val="24"/>
      <w:szCs w:val="20"/>
      <w:lang w:val="en-AU"/>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initionTerm">
    <w:name w:val="Definition Term"/>
    <w:basedOn w:val="Normal"/>
    <w:next w:val="DefinitionList"/>
    <w:rsid w:val="00B21A1D"/>
    <w:pPr>
      <w:spacing w:before="0" w:after="0"/>
    </w:pPr>
  </w:style>
  <w:style w:type="paragraph" w:customStyle="1" w:styleId="DefinitionList">
    <w:name w:val="Definition List"/>
    <w:basedOn w:val="Normal"/>
    <w:next w:val="DefinitionTerm"/>
    <w:rsid w:val="00B21A1D"/>
    <w:pPr>
      <w:spacing w:before="0" w:after="0"/>
      <w:ind w:left="360"/>
    </w:pPr>
  </w:style>
  <w:style w:type="paragraph" w:styleId="stBilgi">
    <w:name w:val="header"/>
    <w:basedOn w:val="Normal"/>
    <w:link w:val="stBilgiChar"/>
    <w:rsid w:val="00B21A1D"/>
    <w:pPr>
      <w:tabs>
        <w:tab w:val="center" w:pos="4320"/>
        <w:tab w:val="right" w:pos="8640"/>
      </w:tabs>
    </w:pPr>
  </w:style>
  <w:style w:type="character" w:customStyle="1" w:styleId="stBilgiChar">
    <w:name w:val="Üst Bilgi Char"/>
    <w:basedOn w:val="VarsaylanParagrafYazTipi"/>
    <w:link w:val="stBilgi"/>
    <w:rsid w:val="00B21A1D"/>
    <w:rPr>
      <w:rFonts w:ascii="Times New Roman" w:eastAsia="SimSun" w:hAnsi="Times New Roman" w:cs="Times New Roman"/>
      <w:snapToGrid w:val="0"/>
      <w:kern w:val="0"/>
      <w:sz w:val="24"/>
      <w:szCs w:val="20"/>
      <w:lang w:val="en-AU"/>
      <w14:ligatures w14:val="none"/>
    </w:rPr>
  </w:style>
  <w:style w:type="paragraph" w:styleId="DzMetin">
    <w:name w:val="Plain Text"/>
    <w:basedOn w:val="Normal"/>
    <w:link w:val="DzMetinChar"/>
    <w:rsid w:val="00B21A1D"/>
    <w:pPr>
      <w:widowControl/>
      <w:spacing w:before="0" w:after="0"/>
    </w:pPr>
    <w:rPr>
      <w:rFonts w:ascii="Courier New" w:eastAsia="Times" w:hAnsi="Courier New"/>
      <w:snapToGrid/>
      <w:sz w:val="20"/>
    </w:rPr>
  </w:style>
  <w:style w:type="character" w:customStyle="1" w:styleId="DzMetinChar">
    <w:name w:val="Düz Metin Char"/>
    <w:basedOn w:val="VarsaylanParagrafYazTipi"/>
    <w:link w:val="DzMetin"/>
    <w:rsid w:val="00B21A1D"/>
    <w:rPr>
      <w:rFonts w:ascii="Courier New" w:eastAsia="Times" w:hAnsi="Courier New" w:cs="Times New Roman"/>
      <w:kern w:val="0"/>
      <w:sz w:val="20"/>
      <w:szCs w:val="20"/>
      <w:lang w:val="en-AU"/>
      <w14:ligatures w14:val="none"/>
    </w:rPr>
  </w:style>
  <w:style w:type="paragraph" w:styleId="GvdeMetni">
    <w:name w:val="Body Text"/>
    <w:basedOn w:val="Normal"/>
    <w:link w:val="GvdeMetniChar"/>
    <w:rsid w:val="00B21A1D"/>
    <w:pPr>
      <w:widowControl/>
      <w:spacing w:before="0" w:after="0"/>
    </w:pPr>
    <w:rPr>
      <w:b/>
      <w:snapToGrid/>
      <w:sz w:val="20"/>
      <w:lang w:val="en-US"/>
    </w:rPr>
  </w:style>
  <w:style w:type="character" w:customStyle="1" w:styleId="GvdeMetniChar">
    <w:name w:val="Gövde Metni Char"/>
    <w:basedOn w:val="VarsaylanParagrafYazTipi"/>
    <w:link w:val="GvdeMetni"/>
    <w:rsid w:val="00B21A1D"/>
    <w:rPr>
      <w:rFonts w:ascii="Times New Roman" w:eastAsia="SimSun" w:hAnsi="Times New Roman" w:cs="Times New Roman"/>
      <w:b/>
      <w:kern w:val="0"/>
      <w:sz w:val="20"/>
      <w:szCs w:val="20"/>
      <w:lang w:val="en-US"/>
      <w14:ligatures w14:val="none"/>
    </w:rPr>
  </w:style>
  <w:style w:type="paragraph" w:styleId="KonuBal">
    <w:name w:val="Title"/>
    <w:basedOn w:val="Normal"/>
    <w:link w:val="KonuBalChar"/>
    <w:qFormat/>
    <w:rsid w:val="00B21A1D"/>
    <w:pPr>
      <w:widowControl/>
      <w:spacing w:before="0" w:after="0"/>
      <w:jc w:val="center"/>
    </w:pPr>
    <w:rPr>
      <w:rFonts w:eastAsia="Batang"/>
      <w:b/>
      <w:snapToGrid/>
    </w:rPr>
  </w:style>
  <w:style w:type="character" w:customStyle="1" w:styleId="KonuBalChar">
    <w:name w:val="Konu Başlığı Char"/>
    <w:basedOn w:val="VarsaylanParagrafYazTipi"/>
    <w:link w:val="KonuBal"/>
    <w:rsid w:val="00B21A1D"/>
    <w:rPr>
      <w:rFonts w:ascii="Times New Roman" w:eastAsia="Batang" w:hAnsi="Times New Roman" w:cs="Times New Roman"/>
      <w:b/>
      <w:kern w:val="0"/>
      <w:sz w:val="24"/>
      <w:szCs w:val="20"/>
      <w:lang w:val="en-AU"/>
      <w14:ligatures w14:val="none"/>
    </w:rPr>
  </w:style>
  <w:style w:type="character" w:styleId="AklamaBavurusu">
    <w:name w:val="annotation reference"/>
    <w:uiPriority w:val="99"/>
    <w:semiHidden/>
    <w:unhideWhenUsed/>
    <w:rsid w:val="00B21A1D"/>
    <w:rPr>
      <w:sz w:val="16"/>
      <w:szCs w:val="16"/>
    </w:rPr>
  </w:style>
  <w:style w:type="paragraph" w:styleId="AklamaMetni">
    <w:name w:val="annotation text"/>
    <w:basedOn w:val="Normal"/>
    <w:link w:val="AklamaMetniChar"/>
    <w:uiPriority w:val="99"/>
    <w:unhideWhenUsed/>
    <w:rsid w:val="00B21A1D"/>
    <w:rPr>
      <w:sz w:val="20"/>
    </w:rPr>
  </w:style>
  <w:style w:type="character" w:customStyle="1" w:styleId="AklamaMetniChar">
    <w:name w:val="Açıklama Metni Char"/>
    <w:basedOn w:val="VarsaylanParagrafYazTipi"/>
    <w:link w:val="AklamaMetni"/>
    <w:uiPriority w:val="99"/>
    <w:rsid w:val="00B21A1D"/>
    <w:rPr>
      <w:rFonts w:ascii="Times New Roman" w:eastAsia="SimSun" w:hAnsi="Times New Roman" w:cs="Times New Roman"/>
      <w:snapToGrid w:val="0"/>
      <w:kern w:val="0"/>
      <w:sz w:val="20"/>
      <w:szCs w:val="20"/>
      <w:lang w:val="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328</Words>
  <Characters>1875</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Ercan BALTALI</dc:creator>
  <cp:keywords/>
  <dc:description/>
  <cp:lastModifiedBy>Ercan BALTALI</cp:lastModifiedBy>
  <cp:revision>1</cp:revision>
  <dcterms:created xsi:type="dcterms:W3CDTF">2024-06-01T09:23:00Z</dcterms:created>
  <dcterms:modified xsi:type="dcterms:W3CDTF">2024-06-01T09:38:00Z</dcterms:modified>
</cp:coreProperties>
</file>